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AF" w:rsidRDefault="00DD50AF" w:rsidP="00DD50AF">
      <w:pPr>
        <w:pStyle w:val="a5"/>
        <w:spacing w:line="100" w:lineRule="atLeast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Дополнительный раздел</w:t>
      </w:r>
    </w:p>
    <w:p w:rsidR="00DD50AF" w:rsidRDefault="00DD50AF" w:rsidP="00DD50AF">
      <w:pPr>
        <w:pStyle w:val="a5"/>
        <w:spacing w:line="100" w:lineRule="atLeast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98D" w:rsidRDefault="00DD50AF" w:rsidP="0063698D">
      <w:pPr>
        <w:spacing w:line="100" w:lineRule="atLeast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t>Кратк</w:t>
      </w:r>
      <w:r w:rsidR="0063698D">
        <w:rPr>
          <w:rStyle w:val="a3"/>
          <w:b w:val="0"/>
          <w:color w:val="000000"/>
          <w:szCs w:val="28"/>
        </w:rPr>
        <w:t xml:space="preserve">ое описание </w:t>
      </w:r>
      <w:r>
        <w:rPr>
          <w:rStyle w:val="a3"/>
          <w:b w:val="0"/>
          <w:color w:val="000000"/>
          <w:szCs w:val="28"/>
        </w:rPr>
        <w:t>основной образовательной программы дошкольного образования муниципального дошкольного образовательного учреждения «Детский сад  №105»</w:t>
      </w:r>
      <w:r w:rsidR="0063698D">
        <w:rPr>
          <w:rStyle w:val="a3"/>
          <w:b w:val="0"/>
          <w:color w:val="000000"/>
          <w:szCs w:val="28"/>
        </w:rPr>
        <w:t xml:space="preserve"> </w:t>
      </w:r>
    </w:p>
    <w:p w:rsidR="00DD50AF" w:rsidRDefault="0063698D" w:rsidP="0063698D">
      <w:pPr>
        <w:spacing w:line="100" w:lineRule="atLeast"/>
      </w:pPr>
      <w:r>
        <w:rPr>
          <w:rStyle w:val="a3"/>
          <w:b w:val="0"/>
          <w:color w:val="000000"/>
          <w:szCs w:val="28"/>
        </w:rPr>
        <w:t>(далее ДОУ)</w:t>
      </w:r>
    </w:p>
    <w:p w:rsidR="00DD50AF" w:rsidRDefault="00DD50AF" w:rsidP="00DD50AF"/>
    <w:p w:rsidR="00DD50AF" w:rsidRDefault="00DD50AF" w:rsidP="00DD50AF">
      <w:pPr>
        <w:rPr>
          <w:color w:val="000000"/>
        </w:rPr>
      </w:pPr>
      <w:r>
        <w:rPr>
          <w:rStyle w:val="a3"/>
          <w:color w:val="000000"/>
        </w:rPr>
        <w:t>1. Возрастные и иные категории детей, на которых ориентирована Программа, в том числе категории детей с ОВЗ.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 </w:t>
      </w:r>
    </w:p>
    <w:p w:rsidR="00DD50AF" w:rsidRDefault="00DD50AF" w:rsidP="00DD50AF">
      <w:pPr>
        <w:rPr>
          <w:color w:val="000000"/>
        </w:rPr>
      </w:pPr>
    </w:p>
    <w:p w:rsidR="00DD50AF" w:rsidRDefault="00DD50AF" w:rsidP="00DD50AF">
      <w:r>
        <w:rPr>
          <w:color w:val="000000"/>
        </w:rPr>
        <w:t>Основная образовательная программа дошкольного образования ДОУ разработана в соответствии с федеральным  государственным образовательным стандартом  дошкольного образования (Приказ Министерства образования и науки РФ от 17 октября 2013 г. №1155).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Содержание Программы учитывает </w:t>
      </w:r>
      <w:r>
        <w:rPr>
          <w:rStyle w:val="a3"/>
          <w:b w:val="0"/>
          <w:color w:val="000000"/>
        </w:rPr>
        <w:t>возрастные и  индивидуальные особенности детей, воспитывающихся в ДОУ.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Основной структурной единицей ДОУ  является группа детей дошкольного возраста. Всего в детском саду воспитывается 245 детей.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Общее количество групп – 11. Из них – 2 группы раннего возраста, 9 групп – дошкольного возраста.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Группы общеразвивающей направленности: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-группа – для детей раннего возраста (2-3 года);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-группа – для детей младшего дошкольного возраста (3-4 года);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-группа – для детей среднего дошкольного возраста  (4-5 лет);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-группа — для детей старшего дошкольного возраста (5-6 лет)</w:t>
      </w:r>
    </w:p>
    <w:p w:rsidR="00DD50AF" w:rsidRDefault="00DD50AF" w:rsidP="00DD50AF">
      <w:pPr>
        <w:rPr>
          <w:color w:val="000000"/>
        </w:rPr>
      </w:pPr>
      <w:r>
        <w:rPr>
          <w:color w:val="000000"/>
        </w:rPr>
        <w:t>-подготовительная к школе группа (6-7 лет)</w:t>
      </w:r>
    </w:p>
    <w:p w:rsidR="00DD50AF" w:rsidRDefault="00DD50AF" w:rsidP="00DD50AF">
      <w:pPr>
        <w:rPr>
          <w:color w:val="000000"/>
        </w:rPr>
      </w:pPr>
    </w:p>
    <w:p w:rsidR="00DD50AF" w:rsidRDefault="00DD50AF" w:rsidP="00DD50AF">
      <w:pPr>
        <w:rPr>
          <w:color w:val="000000"/>
        </w:rPr>
      </w:pPr>
      <w:r>
        <w:rPr>
          <w:color w:val="000000"/>
        </w:rPr>
        <w:t xml:space="preserve"> В ДОУ группы функционируют в режиме 5 – дневной рабочей недели, с 12 – часовым пребыванием. Воспитание и обучение в ДОУ носит светский, общедоступный характер и ведется на русском языке.</w:t>
      </w:r>
    </w:p>
    <w:p w:rsidR="00DD50AF" w:rsidRDefault="00DD50AF" w:rsidP="00DD50AF">
      <w:pPr>
        <w:rPr>
          <w:rStyle w:val="a3"/>
          <w:b w:val="0"/>
          <w:color w:val="000000"/>
        </w:rPr>
      </w:pPr>
      <w:r>
        <w:rPr>
          <w:color w:val="000000"/>
        </w:rPr>
        <w:t> </w:t>
      </w:r>
    </w:p>
    <w:p w:rsidR="00DD50AF" w:rsidRPr="00241F4C" w:rsidRDefault="00DD50AF" w:rsidP="00DD50AF">
      <w:pPr>
        <w:rPr>
          <w:rStyle w:val="a4"/>
          <w:b/>
          <w:i w:val="0"/>
          <w:color w:val="000000"/>
        </w:rPr>
      </w:pPr>
      <w:r w:rsidRPr="00241F4C">
        <w:rPr>
          <w:rStyle w:val="a3"/>
          <w:color w:val="000000"/>
        </w:rPr>
        <w:t>2. Используемые Примерные программы</w:t>
      </w:r>
    </w:p>
    <w:p w:rsidR="00DD50AF" w:rsidRPr="00241F4C" w:rsidRDefault="00DD50AF" w:rsidP="00DD50AF">
      <w:pPr>
        <w:rPr>
          <w:rStyle w:val="a4"/>
          <w:b/>
          <w:i w:val="0"/>
          <w:color w:val="000000"/>
        </w:rPr>
      </w:pPr>
    </w:p>
    <w:p w:rsidR="00DD50AF" w:rsidRDefault="00DD50AF" w:rsidP="00DD50AF">
      <w:pPr>
        <w:ind w:firstLine="708"/>
        <w:jc w:val="both"/>
        <w:rPr>
          <w:szCs w:val="28"/>
        </w:rPr>
      </w:pPr>
      <w:r>
        <w:t>Программа спроектирована с учетом ФГОС дошкольного образования, Примерной основной образовательной программы дошкольного образования (далее ПООП), особенностей  ДОУ,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DD50AF" w:rsidRDefault="00DD50AF" w:rsidP="00DD50AF">
      <w:pPr>
        <w:ind w:firstLine="708"/>
        <w:jc w:val="both"/>
        <w:rPr>
          <w:szCs w:val="28"/>
        </w:rPr>
      </w:pPr>
      <w:r>
        <w:rPr>
          <w:szCs w:val="28"/>
        </w:rPr>
        <w:t xml:space="preserve">Кроме того, учтены концептуальные положения </w:t>
      </w:r>
      <w:proofErr w:type="gramStart"/>
      <w:r>
        <w:rPr>
          <w:szCs w:val="28"/>
        </w:rPr>
        <w:t>комплексной</w:t>
      </w:r>
      <w:proofErr w:type="gramEnd"/>
      <w:r>
        <w:rPr>
          <w:szCs w:val="28"/>
        </w:rPr>
        <w:t xml:space="preserve"> и парциальных программ:</w:t>
      </w:r>
    </w:p>
    <w:p w:rsidR="00DD50AF" w:rsidRDefault="00DD50AF" w:rsidP="00DD50AF">
      <w:pPr>
        <w:jc w:val="both"/>
        <w:rPr>
          <w:szCs w:val="28"/>
        </w:rPr>
      </w:pPr>
      <w:r>
        <w:rPr>
          <w:szCs w:val="28"/>
        </w:rPr>
        <w:t xml:space="preserve">1.«От рождения до школы» /Под ред. </w:t>
      </w:r>
      <w:proofErr w:type="spellStart"/>
      <w:r>
        <w:rPr>
          <w:szCs w:val="28"/>
        </w:rPr>
        <w:t>Н.Е.Вераксы</w:t>
      </w:r>
      <w:proofErr w:type="spellEnd"/>
      <w:r>
        <w:rPr>
          <w:szCs w:val="28"/>
        </w:rPr>
        <w:t xml:space="preserve">, Т.С.Комаровой, М.А.Васильевой. – 3-е изд., </w:t>
      </w:r>
      <w:proofErr w:type="spellStart"/>
      <w:r>
        <w:rPr>
          <w:szCs w:val="28"/>
        </w:rPr>
        <w:t>испр</w:t>
      </w:r>
      <w:proofErr w:type="spellEnd"/>
      <w:r>
        <w:rPr>
          <w:szCs w:val="28"/>
        </w:rPr>
        <w:t>. и доп. – М.:МОЗАИКА-СИНТЕЗ, 2014. – 368 с.</w:t>
      </w:r>
    </w:p>
    <w:p w:rsidR="00DD50AF" w:rsidRPr="00DD50AF" w:rsidRDefault="00DD50AF" w:rsidP="00DD50AF">
      <w:pPr>
        <w:pStyle w:val="29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50AF">
        <w:rPr>
          <w:rFonts w:ascii="Times New Roman" w:hAnsi="Times New Roman" w:cs="Times New Roman"/>
          <w:sz w:val="24"/>
          <w:szCs w:val="24"/>
        </w:rPr>
        <w:t xml:space="preserve">2. Основы безопасности детей дошкольного возраста/Н.Н. Авдеева, О.Л. Князева, Р.Б. </w:t>
      </w:r>
      <w:proofErr w:type="spellStart"/>
      <w:r w:rsidRPr="00DD50A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DD50AF">
        <w:rPr>
          <w:rFonts w:ascii="Times New Roman" w:hAnsi="Times New Roman" w:cs="Times New Roman"/>
          <w:sz w:val="24"/>
          <w:szCs w:val="24"/>
        </w:rPr>
        <w:t>. – М.: Просвещение, 2007.</w:t>
      </w:r>
    </w:p>
    <w:p w:rsidR="00DD50AF" w:rsidRDefault="00DD50AF" w:rsidP="00DD50AF">
      <w:pPr>
        <w:shd w:val="clear" w:color="auto" w:fill="FFFFFF"/>
        <w:autoSpaceDE w:val="0"/>
        <w:autoSpaceDN w:val="0"/>
        <w:adjustRightInd w:val="0"/>
        <w:jc w:val="both"/>
      </w:pPr>
      <w:r>
        <w:rPr>
          <w:szCs w:val="28"/>
        </w:rPr>
        <w:t>3.</w:t>
      </w:r>
      <w:r w:rsidRPr="003E696E">
        <w:rPr>
          <w:color w:val="000000"/>
          <w:szCs w:val="21"/>
        </w:rPr>
        <w:t xml:space="preserve"> Я—Ты—</w:t>
      </w:r>
      <w:r w:rsidRPr="003E696E">
        <w:rPr>
          <w:bCs/>
          <w:color w:val="000000"/>
          <w:szCs w:val="21"/>
        </w:rPr>
        <w:t>Мы</w:t>
      </w:r>
      <w:proofErr w:type="gramStart"/>
      <w:r w:rsidRPr="003E696E">
        <w:rPr>
          <w:bCs/>
          <w:color w:val="000000"/>
          <w:szCs w:val="21"/>
        </w:rPr>
        <w:t>.</w:t>
      </w:r>
      <w:r>
        <w:rPr>
          <w:color w:val="000000"/>
          <w:szCs w:val="21"/>
        </w:rPr>
        <w:t>П</w:t>
      </w:r>
      <w:proofErr w:type="gramEnd"/>
      <w:r>
        <w:rPr>
          <w:color w:val="000000"/>
          <w:szCs w:val="21"/>
        </w:rPr>
        <w:t>рограмма социально-эмоционального развития дошкольников / Сост.: О. Л. Князева. — М.: Мозаика-Синтез, 2005. — 168 с.</w:t>
      </w:r>
    </w:p>
    <w:p w:rsidR="00DD50AF" w:rsidRDefault="00DD50AF" w:rsidP="00DD50AF">
      <w:pPr>
        <w:jc w:val="both"/>
        <w:rPr>
          <w:szCs w:val="28"/>
        </w:rPr>
      </w:pPr>
      <w:r>
        <w:rPr>
          <w:szCs w:val="28"/>
        </w:rPr>
        <w:t xml:space="preserve">4.Коррекционной программы Филичевой Т.Б., Чиркиной Г.В. Воспитание и обучение детей дошкольного возраста с фонетико-фонематическим недоразвитием: Программа и </w:t>
      </w:r>
      <w:proofErr w:type="spellStart"/>
      <w:r>
        <w:rPr>
          <w:szCs w:val="28"/>
        </w:rPr>
        <w:t>методич</w:t>
      </w:r>
      <w:proofErr w:type="spellEnd"/>
      <w:r>
        <w:rPr>
          <w:szCs w:val="28"/>
        </w:rPr>
        <w:t xml:space="preserve">. рекомендации для </w:t>
      </w:r>
      <w:proofErr w:type="spellStart"/>
      <w:r>
        <w:rPr>
          <w:szCs w:val="28"/>
        </w:rPr>
        <w:t>дошк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образоват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учр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омпенсир.вида</w:t>
      </w:r>
      <w:proofErr w:type="spellEnd"/>
      <w:r>
        <w:rPr>
          <w:szCs w:val="28"/>
        </w:rPr>
        <w:t xml:space="preserve"> (старшая группа). </w:t>
      </w:r>
      <w:proofErr w:type="spellStart"/>
      <w:r>
        <w:rPr>
          <w:szCs w:val="28"/>
        </w:rPr>
        <w:t>М.:Шк</w:t>
      </w:r>
      <w:proofErr w:type="spellEnd"/>
      <w:r>
        <w:rPr>
          <w:szCs w:val="28"/>
        </w:rPr>
        <w:t>. Пресса, 2002</w:t>
      </w:r>
    </w:p>
    <w:p w:rsidR="00DD50AF" w:rsidRDefault="00DD50AF" w:rsidP="00DD50AF">
      <w:pPr>
        <w:jc w:val="both"/>
        <w:rPr>
          <w:color w:val="000000"/>
          <w:szCs w:val="28"/>
        </w:rPr>
      </w:pPr>
      <w:r>
        <w:rPr>
          <w:szCs w:val="28"/>
        </w:rPr>
        <w:t>5.Кррекционной программы Филичевой Т.Б., Чиркиной Г.В. Программа коррекционного обучения и воспитания детей с общим недоразвитием речи 6-го года жизни. М.: Издательство АПН РСФСР, 1989 г.</w:t>
      </w:r>
    </w:p>
    <w:p w:rsidR="00DD50AF" w:rsidRDefault="00DD50AF" w:rsidP="00DD50AF">
      <w:pPr>
        <w:shd w:val="clear" w:color="auto" w:fill="FFFFFF"/>
        <w:ind w:firstLine="28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D50AF" w:rsidRDefault="00DD50AF" w:rsidP="00DD50AF">
      <w:pPr>
        <w:rPr>
          <w:rStyle w:val="a4"/>
          <w:i w:val="0"/>
          <w:color w:val="000000"/>
        </w:rPr>
      </w:pPr>
    </w:p>
    <w:p w:rsidR="00DD50AF" w:rsidRPr="00241F4C" w:rsidRDefault="00DD50AF" w:rsidP="00DD50AF">
      <w:pPr>
        <w:rPr>
          <w:color w:val="000000"/>
        </w:rPr>
      </w:pPr>
      <w:r w:rsidRPr="00241F4C">
        <w:rPr>
          <w:rStyle w:val="a3"/>
          <w:color w:val="000000"/>
        </w:rPr>
        <w:t>3.Характеристика взаимодействия педагогического коллектива с семьями детей</w:t>
      </w:r>
    </w:p>
    <w:p w:rsidR="00DD50AF" w:rsidRDefault="00DD50AF" w:rsidP="00DD50AF">
      <w:pPr>
        <w:jc w:val="center"/>
        <w:rPr>
          <w:b/>
          <w:lang w:eastAsia="ru-RU"/>
        </w:rPr>
      </w:pPr>
      <w:r>
        <w:rPr>
          <w:color w:val="000000"/>
        </w:rPr>
        <w:t> </w:t>
      </w:r>
    </w:p>
    <w:p w:rsidR="00DD50AF" w:rsidRPr="0058632B" w:rsidRDefault="00DD50AF" w:rsidP="00DD50AF">
      <w:pPr>
        <w:pStyle w:val="a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863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цели и задачи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8632B">
        <w:rPr>
          <w:rFonts w:ascii="Times New Roman" w:hAnsi="Times New Roman" w:cs="Times New Roman"/>
          <w:sz w:val="24"/>
          <w:u w:val="single"/>
          <w:lang w:eastAsia="ru-RU"/>
        </w:rPr>
        <w:t>Ведущая цель</w:t>
      </w:r>
      <w:r>
        <w:rPr>
          <w:rFonts w:ascii="Times New Roman" w:hAnsi="Times New Roman" w:cs="Times New Roman"/>
          <w:sz w:val="24"/>
          <w:lang w:eastAsia="ru-RU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социальн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o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-педагогических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ситуаций, связанных с воспитанием ребенка); обеспечение права родителей (законных представителей) на уважение и понимание, на участие в жизни ДОУ. </w:t>
      </w:r>
    </w:p>
    <w:p w:rsidR="00DD50AF" w:rsidRDefault="00DD50AF" w:rsidP="00DD50AF">
      <w:pPr>
        <w:pStyle w:val="1"/>
        <w:rPr>
          <w:rFonts w:ascii="Times New Roman" w:hAnsi="Times New Roman" w:cs="Times New Roman"/>
          <w:b/>
          <w:sz w:val="24"/>
          <w:lang w:eastAsia="ru-RU"/>
        </w:rPr>
      </w:pPr>
    </w:p>
    <w:p w:rsidR="00DD50AF" w:rsidRPr="0058632B" w:rsidRDefault="00DD50AF" w:rsidP="00DD50AF">
      <w:pPr>
        <w:pStyle w:val="1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8632B">
        <w:rPr>
          <w:rFonts w:ascii="Times New Roman" w:hAnsi="Times New Roman" w:cs="Times New Roman"/>
          <w:sz w:val="24"/>
          <w:u w:val="single"/>
          <w:lang w:eastAsia="ru-RU"/>
        </w:rPr>
        <w:t xml:space="preserve">Основные задачи взаимодействия </w:t>
      </w:r>
      <w:r>
        <w:rPr>
          <w:rFonts w:ascii="Times New Roman" w:hAnsi="Times New Roman" w:cs="Times New Roman"/>
          <w:sz w:val="24"/>
          <w:u w:val="single"/>
          <w:lang w:eastAsia="ru-RU"/>
        </w:rPr>
        <w:t xml:space="preserve"> ДОУ</w:t>
      </w:r>
      <w:r w:rsidRPr="0058632B">
        <w:rPr>
          <w:rFonts w:ascii="Times New Roman" w:hAnsi="Times New Roman" w:cs="Times New Roman"/>
          <w:sz w:val="24"/>
          <w:u w:val="single"/>
          <w:lang w:eastAsia="ru-RU"/>
        </w:rPr>
        <w:t xml:space="preserve"> с семьей: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 xml:space="preserve">изучение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ДОУ и семье;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 xml:space="preserve">знакомство педагогов и родителей (законных представителей) с лучшим опытом воспитания в ДОУ и семье, а также с трудностями, возникающими в семейном и общественном воспитании дошкольников;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 xml:space="preserve">информирование друг друга об актуальных задачах воспитания и обучения детей и о возможностях ДОУ и семьи в решении данных задач;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>создание в ДОУ условий для разнообразного по содержанию и формам сотрудничества, способствующего развитию конструктивного взаимодействия педагогов и родителе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законных представителей)  с детьми;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>поощрение родителе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DD50AF" w:rsidRPr="0058632B" w:rsidRDefault="00DD50AF" w:rsidP="00DD50AF">
      <w:pPr>
        <w:pStyle w:val="1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58632B">
        <w:rPr>
          <w:rFonts w:ascii="Times New Roman" w:hAnsi="Times New Roman" w:cs="Times New Roman"/>
          <w:sz w:val="24"/>
          <w:u w:val="single"/>
          <w:lang w:eastAsia="ru-RU"/>
        </w:rPr>
        <w:t>Основные направления и формы работы с семьей</w:t>
      </w:r>
    </w:p>
    <w:p w:rsidR="00DD50AF" w:rsidRPr="0058632B" w:rsidRDefault="00DD50AF" w:rsidP="00DD50AF">
      <w:pPr>
        <w:pStyle w:val="1"/>
        <w:jc w:val="both"/>
        <w:rPr>
          <w:rFonts w:ascii="Times New Roman" w:hAnsi="Times New Roman" w:cs="Times New Roman"/>
          <w:i/>
          <w:sz w:val="24"/>
          <w:u w:val="single"/>
          <w:lang w:eastAsia="ru-RU"/>
        </w:rPr>
      </w:pP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Основные направления и формы работы с семьей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eastAsia="ru-RU"/>
        </w:rPr>
        <w:t>Взаимопознание</w:t>
      </w:r>
      <w:proofErr w:type="spellEnd"/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lang w:eastAsia="ru-RU"/>
        </w:rPr>
        <w:t>взаимоинформирование</w:t>
      </w:r>
      <w:proofErr w:type="spellEnd"/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Успешное взаимодействие возможно лишь в том случае, если ДОУ знаком с воспитательными возможностями семьи ребенка, а семья имеет представление о ДОУ,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Прекрасную возможность для обоюдного познания воспитательного  потенциала дают: 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-специально организуемая социально-педагогическая диагностика с использованием бесед, анкетирования, сочинений;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-посещение педагогами семей воспитанников;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-организация дней открытых дверей в ДОУ;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-разнообразные собрания-встречи, ориентированные на знакомство с достижениями и трудностями воспитывающих детей сторон.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u w:val="single"/>
          <w:lang w:eastAsia="ru-RU"/>
        </w:rPr>
        <w:lastRenderedPageBreak/>
        <w:t>Целью первых</w:t>
      </w:r>
      <w:r>
        <w:rPr>
          <w:rFonts w:ascii="Times New Roman" w:hAnsi="Times New Roman" w:cs="Times New Roman"/>
          <w:sz w:val="24"/>
          <w:lang w:eastAsia="ru-RU"/>
        </w:rPr>
        <w:t xml:space="preserve">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используются методы, вызывающие у родителей позитивные эмоции,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>ориентированные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Необходимо, чтобы воспитывающие взрослые постоянно сообщали друг другу о разнообразных фактах из жизни детей в ДОУ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 xml:space="preserve"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</w:t>
      </w:r>
      <w:proofErr w:type="gramEnd"/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Стенды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На стендах размещается стратегическая (многолетняя), тактическая (годичная) и оперативная информация.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К стратегической относятся сведения о целях и задачах развития ДОУ на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дальнюю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и среднюю перспективы, о реализуемой образовательной программе, об инновационных проектах ДОУ, а также о дополнительных образовательных услугах. </w:t>
      </w:r>
    </w:p>
    <w:p w:rsidR="00DD50AF" w:rsidRDefault="00DD50AF" w:rsidP="00DD50AF">
      <w:pPr>
        <w:pStyle w:val="1"/>
        <w:jc w:val="both"/>
      </w:pPr>
      <w:r>
        <w:rPr>
          <w:rFonts w:ascii="Times New Roman" w:hAnsi="Times New Roman" w:cs="Times New Roman"/>
          <w:sz w:val="24"/>
          <w:lang w:eastAsia="ru-RU"/>
        </w:rPr>
        <w:t xml:space="preserve">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(ДОУ, районе): акциях, конкурсах, репетициях, выставках, встречах, совместных проектах, экскурсиях выходного дня и т. д. </w:t>
      </w:r>
    </w:p>
    <w:p w:rsidR="00DD50AF" w:rsidRDefault="00DD50AF" w:rsidP="00DD50AF">
      <w:pPr>
        <w:pStyle w:val="1"/>
        <w:jc w:val="both"/>
      </w:pP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Непрерывное образование воспитывающих взрослых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современном быстро меняющемся мире родител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и(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законные представители)  и педагоги должны непрерывно повышать свое образование. Под образованием родителей (законных представителей)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законных представителей)  важно строить не на императивном принципе, диктующем, как надо воспитывать детей, а на принципе личностной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центрированности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Основными формами просвещения могут выступать: конференции (в том числе и онлайн-конференции), родительские собрания (общие по ДОУ, районные, городские, областные), родительские и педагогические чтения.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Важно предоставлять родителя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м(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законным представителям) 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Программы родительского образования важно разрабатывать и реализовывать исходя из следующих принципов: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 xml:space="preserve">целенаправленности — ориентации на цели и приоритетные задачи образования родителей;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 xml:space="preserve">адресности — учета образовательных потребностей родителей;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 xml:space="preserve">доступности — учета возможностей родителей освоить предусмотренный программой учебный материал; </w:t>
      </w:r>
    </w:p>
    <w:p w:rsidR="00DD50AF" w:rsidRDefault="00DD50AF" w:rsidP="00DD50AF">
      <w:pPr>
        <w:pStyle w:val="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 xml:space="preserve">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lang w:eastAsia="ru-RU"/>
        </w:rPr>
        <w:t xml:space="preserve"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 </w:t>
      </w:r>
    </w:p>
    <w:p w:rsidR="00DD50AF" w:rsidRDefault="00DD50AF" w:rsidP="00DD50AF">
      <w:pPr>
        <w:pStyle w:val="1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u w:val="single"/>
          <w:lang w:eastAsia="ru-RU"/>
        </w:rPr>
        <w:lastRenderedPageBreak/>
        <w:t>Основные формы обучения родителе</w:t>
      </w:r>
      <w:proofErr w:type="gramStart"/>
      <w:r>
        <w:rPr>
          <w:rFonts w:ascii="Times New Roman" w:hAnsi="Times New Roman" w:cs="Times New Roman"/>
          <w:sz w:val="24"/>
          <w:u w:val="single"/>
          <w:lang w:eastAsia="ru-RU"/>
        </w:rPr>
        <w:t>й</w:t>
      </w:r>
      <w:r>
        <w:rPr>
          <w:rFonts w:ascii="Times New Roman" w:hAnsi="Times New Roman" w:cs="Times New Roman"/>
          <w:sz w:val="24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законных представителей): лекции, семинары, мастер-классы, тренинги, проекты, игры. </w:t>
      </w:r>
    </w:p>
    <w:p w:rsidR="00DD50AF" w:rsidRDefault="00DD50AF" w:rsidP="00DD50AF">
      <w:pPr>
        <w:pStyle w:val="1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D50AF" w:rsidRDefault="00DD50AF" w:rsidP="00DD50AF">
      <w:pPr>
        <w:pStyle w:val="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Мастер-классы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Мастер-класс — особая форма презентации специалистом своего профессионального мастерства, с целью привлечения внимания родителе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законных представителей) к актуальным проблемам воспитания детей и средствам их решения. Такими специалистами могут оказаться и сами родител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и(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законные представители),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ДОУ, родителями, приглашенными специалистами (художником, режиссером, экологом и др.).</w:t>
      </w:r>
    </w:p>
    <w:p w:rsidR="00DD50AF" w:rsidRDefault="00DD50AF" w:rsidP="00DD50AF">
      <w:pPr>
        <w:pStyle w:val="1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D50AF" w:rsidRDefault="00DD50AF" w:rsidP="00DD50AF">
      <w:pPr>
        <w:pStyle w:val="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Совместная деятельность педагогов, родителе</w:t>
      </w:r>
      <w:proofErr w:type="gramStart"/>
      <w:r>
        <w:rPr>
          <w:rFonts w:ascii="Times New Roman" w:hAnsi="Times New Roman" w:cs="Times New Roman"/>
          <w:b/>
          <w:i/>
          <w:sz w:val="24"/>
          <w:lang w:eastAsia="ru-RU"/>
        </w:rPr>
        <w:t>й</w:t>
      </w:r>
      <w:r>
        <w:rPr>
          <w:rFonts w:ascii="Times New Roman" w:hAnsi="Times New Roman" w:cs="Times New Roman"/>
          <w:sz w:val="24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законных представителей)</w:t>
      </w:r>
      <w:r>
        <w:rPr>
          <w:rFonts w:ascii="Times New Roman" w:hAnsi="Times New Roman" w:cs="Times New Roman"/>
          <w:b/>
          <w:i/>
          <w:sz w:val="24"/>
          <w:lang w:eastAsia="ru-RU"/>
        </w:rPr>
        <w:t>, детей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законных представителей)  и педагогов.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 xml:space="preserve"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</w:t>
      </w:r>
      <w:proofErr w:type="gramEnd"/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праздники (в том числе семейные), прогулки, экскурсии, проектная деятельность, семейный театр).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этих формах совместной деятельности заложены возможности коррекции поведения родителе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законных представителей)  и педагогов, предпочитающих авторитарный стиль общения с ребенком; воспитания у них бережного отношения к детскому творчеству.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Семейные праздники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Традиционными для ДОУ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ДОУ.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Семейный праздник в ДОУ — это особый день, объединяющий педагогов и семьи воспитанников по случаю какого-либо события: День матери, День отца, Новый год, День Победы, Международный День семьи (15 мая), Всероссийский День семьи, любви и верности (8 июля).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и(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законные представители).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ДОУ,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м(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законным представителям), к своей личности; объединить усилия педагогов, родителей(законных представителей)  и детей с целью реализации проекта.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Идеями для проектирования могут стать любые предложения, направленные на улучшение отношений педагогов, детей и родителей (законных представителей),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интернет-сообщества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воспитывающих взрослых и др. </w:t>
      </w: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sz w:val="24"/>
          <w:lang w:eastAsia="ru-RU"/>
        </w:rPr>
      </w:pPr>
    </w:p>
    <w:p w:rsidR="00DD50AF" w:rsidRDefault="00DD50AF" w:rsidP="00DD50AF">
      <w:pPr>
        <w:pStyle w:val="1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bookmarkStart w:id="0" w:name="_GoBack"/>
      <w:bookmarkEnd w:id="0"/>
    </w:p>
    <w:tbl>
      <w:tblPr>
        <w:tblW w:w="0" w:type="auto"/>
        <w:tblInd w:w="-70" w:type="dxa"/>
        <w:tblLayout w:type="fixed"/>
        <w:tblLook w:val="0000"/>
      </w:tblPr>
      <w:tblGrid>
        <w:gridCol w:w="2628"/>
        <w:gridCol w:w="4320"/>
        <w:gridCol w:w="2762"/>
      </w:tblGrid>
      <w:tr w:rsidR="00DD50AF" w:rsidTr="002C0D4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Реальное участие родителей </w:t>
            </w:r>
            <w:r w:rsidRPr="00DD5368">
              <w:rPr>
                <w:b/>
                <w:lang w:eastAsia="ru-RU"/>
              </w:rPr>
              <w:t>(законных представителей)</w:t>
            </w:r>
          </w:p>
          <w:p w:rsidR="00DD50AF" w:rsidRDefault="00DD50AF" w:rsidP="002C0D4D">
            <w:pPr>
              <w:jc w:val="center"/>
              <w:rPr>
                <w:b/>
              </w:rPr>
            </w:pPr>
            <w:r>
              <w:rPr>
                <w:b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pPr>
              <w:jc w:val="center"/>
              <w:rPr>
                <w:b/>
              </w:rPr>
            </w:pPr>
            <w:r>
              <w:rPr>
                <w:b/>
              </w:rPr>
              <w:t>Формы участия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AF" w:rsidRDefault="00DD50AF" w:rsidP="002C0D4D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  <w:p w:rsidR="00DD50AF" w:rsidRDefault="00DD50AF" w:rsidP="002C0D4D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сотрудничества</w:t>
            </w:r>
          </w:p>
        </w:tc>
      </w:tr>
      <w:tr w:rsidR="00DD50AF" w:rsidTr="002C0D4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t>-Анкетирование</w:t>
            </w:r>
          </w:p>
          <w:p w:rsidR="00DD50AF" w:rsidRDefault="00DD50AF" w:rsidP="002C0D4D">
            <w:r>
              <w:t>- Социологический опрос</w:t>
            </w:r>
          </w:p>
          <w:p w:rsidR="00DD50AF" w:rsidRDefault="00DD50AF" w:rsidP="002C0D4D">
            <w:r>
              <w:t>-интервьюирование</w:t>
            </w:r>
          </w:p>
          <w:p w:rsidR="00DD50AF" w:rsidRDefault="00DD50AF" w:rsidP="002C0D4D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t>3-4 раза в год</w:t>
            </w:r>
          </w:p>
          <w:p w:rsidR="00DD50AF" w:rsidRDefault="00DD50AF" w:rsidP="002C0D4D">
            <w:r>
              <w:t>По мере необходимости</w:t>
            </w:r>
          </w:p>
          <w:p w:rsidR="00DD50AF" w:rsidRDefault="00DD50AF" w:rsidP="002C0D4D"/>
        </w:tc>
      </w:tr>
      <w:tr w:rsidR="00DD50AF" w:rsidTr="002C0D4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pPr>
              <w:rPr>
                <w:b/>
              </w:rPr>
            </w:pPr>
            <w:r>
              <w:rPr>
                <w:b/>
              </w:rPr>
              <w:t>В создании условий</w:t>
            </w:r>
          </w:p>
          <w:p w:rsidR="00DD50AF" w:rsidRDefault="00DD50AF" w:rsidP="002C0D4D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t>- Участие в субботниках по благоустройству территории;</w:t>
            </w:r>
          </w:p>
          <w:p w:rsidR="00DD50AF" w:rsidRDefault="00DD50AF" w:rsidP="002C0D4D">
            <w:r>
              <w:t>-помощь в создании развивающей предметно-пространственной среды;</w:t>
            </w:r>
          </w:p>
          <w:p w:rsidR="00DD50AF" w:rsidRDefault="00DD50AF" w:rsidP="002C0D4D">
            <w:r>
              <w:t>-оказание помощи в ремонтных работах;</w:t>
            </w:r>
          </w:p>
          <w:p w:rsidR="00DD50AF" w:rsidRDefault="00DD50AF" w:rsidP="002C0D4D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t>2 раза в год</w:t>
            </w:r>
          </w:p>
          <w:p w:rsidR="00DD50AF" w:rsidRDefault="00DD50AF" w:rsidP="002C0D4D"/>
          <w:p w:rsidR="00DD50AF" w:rsidRDefault="00DD50AF" w:rsidP="002C0D4D">
            <w:r>
              <w:t>Постоянно</w:t>
            </w:r>
          </w:p>
          <w:p w:rsidR="00DD50AF" w:rsidRDefault="00DD50AF" w:rsidP="002C0D4D"/>
          <w:p w:rsidR="00DD50AF" w:rsidRDefault="00DD50AF" w:rsidP="002C0D4D">
            <w:pPr>
              <w:rPr>
                <w:b/>
              </w:rPr>
            </w:pPr>
            <w:r>
              <w:t>ежегодно</w:t>
            </w:r>
          </w:p>
        </w:tc>
      </w:tr>
      <w:tr w:rsidR="00DD50AF" w:rsidTr="002C0D4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rPr>
                <w:b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t>- участие в работе родительского комитета, педагогических советах.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AF" w:rsidRDefault="00DD50AF" w:rsidP="002C0D4D">
            <w:pPr>
              <w:rPr>
                <w:b/>
              </w:rPr>
            </w:pPr>
            <w:r>
              <w:t>По плану</w:t>
            </w:r>
          </w:p>
        </w:tc>
      </w:tr>
      <w:tr w:rsidR="00DD50AF" w:rsidTr="002C0D4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rPr>
                <w:b/>
              </w:rPr>
              <w:t xml:space="preserve">В просветительской деятельности, направленной на  повышение педагогической культуры, расширение информационного поля родителей </w:t>
            </w:r>
            <w:r w:rsidRPr="00DD5368">
              <w:rPr>
                <w:b/>
                <w:lang w:eastAsia="ru-RU"/>
              </w:rPr>
              <w:t>(законных представителей)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DD50AF" w:rsidRDefault="00DD50AF" w:rsidP="002C0D4D">
            <w:r>
              <w:t>-памятки;</w:t>
            </w:r>
          </w:p>
          <w:p w:rsidR="00DD50AF" w:rsidRDefault="00DD50AF" w:rsidP="002C0D4D">
            <w:r>
              <w:t>-создание странички на сайте ДОУ;</w:t>
            </w:r>
          </w:p>
          <w:p w:rsidR="00DD50AF" w:rsidRDefault="00DD50AF" w:rsidP="002C0D4D">
            <w:r>
              <w:t>-консультации, семинары, семинары-практикумы, конференции;</w:t>
            </w:r>
          </w:p>
          <w:p w:rsidR="00DD50AF" w:rsidRDefault="00DD50AF" w:rsidP="002C0D4D">
            <w:r>
              <w:t>- распространение опыта семейного воспитания;</w:t>
            </w:r>
          </w:p>
          <w:p w:rsidR="00DD50AF" w:rsidRDefault="00DD50AF" w:rsidP="002C0D4D">
            <w:r>
              <w:t>-родительские собрания;</w:t>
            </w:r>
          </w:p>
          <w:p w:rsidR="00DD50AF" w:rsidRDefault="00DD50AF" w:rsidP="002C0D4D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t>1 раз в квартал</w:t>
            </w:r>
          </w:p>
          <w:p w:rsidR="00DD50AF" w:rsidRDefault="00DD50AF" w:rsidP="002C0D4D"/>
          <w:p w:rsidR="00DD50AF" w:rsidRDefault="00DD50AF" w:rsidP="002C0D4D"/>
          <w:p w:rsidR="00DD50AF" w:rsidRDefault="00DD50AF" w:rsidP="002C0D4D">
            <w:r>
              <w:t>Обновление постоянно</w:t>
            </w:r>
          </w:p>
          <w:p w:rsidR="00DD50AF" w:rsidRDefault="00DD50AF" w:rsidP="002C0D4D"/>
          <w:p w:rsidR="00DD50AF" w:rsidRDefault="00DD50AF" w:rsidP="002C0D4D"/>
          <w:p w:rsidR="00DD50AF" w:rsidRDefault="00DD50AF" w:rsidP="002C0D4D"/>
          <w:p w:rsidR="00DD50AF" w:rsidRDefault="00DD50AF" w:rsidP="002C0D4D">
            <w:r>
              <w:t>1 раз в месяц</w:t>
            </w:r>
          </w:p>
          <w:p w:rsidR="00DD50AF" w:rsidRDefault="00DD50AF" w:rsidP="002C0D4D">
            <w:r>
              <w:t>По годовому плану</w:t>
            </w:r>
          </w:p>
          <w:p w:rsidR="00DD50AF" w:rsidRDefault="00DD50AF" w:rsidP="002C0D4D"/>
          <w:p w:rsidR="00DD50AF" w:rsidRDefault="00DD50AF" w:rsidP="002C0D4D"/>
          <w:p w:rsidR="00DD50AF" w:rsidRDefault="00DD50AF" w:rsidP="002C0D4D"/>
          <w:p w:rsidR="00DD50AF" w:rsidRDefault="00DD50AF" w:rsidP="002C0D4D">
            <w:r>
              <w:t>1 раз в квартал</w:t>
            </w:r>
          </w:p>
          <w:p w:rsidR="00DD50AF" w:rsidRDefault="00DD50AF" w:rsidP="002C0D4D"/>
        </w:tc>
      </w:tr>
      <w:tr w:rsidR="00DD50AF" w:rsidTr="002C0D4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pPr>
              <w:rPr>
                <w:b/>
              </w:rPr>
            </w:pPr>
            <w:r>
              <w:rPr>
                <w:b/>
              </w:rPr>
              <w:t>В образовательном процессе ДОУ, направленном на установление сотрудничества и партнерских отношений</w:t>
            </w:r>
          </w:p>
          <w:p w:rsidR="00DD50AF" w:rsidRDefault="00DD50AF" w:rsidP="002C0D4D">
            <w:pPr>
              <w:rPr>
                <w:b/>
              </w:rPr>
            </w:pPr>
            <w:r>
              <w:rPr>
                <w:b/>
              </w:rPr>
              <w:t xml:space="preserve">с целью вовлечения родителей </w:t>
            </w:r>
            <w:r w:rsidRPr="00DD5368">
              <w:rPr>
                <w:lang w:eastAsia="ru-RU"/>
              </w:rPr>
              <w:t>(законных представителей)</w:t>
            </w:r>
            <w:r>
              <w:rPr>
                <w:b/>
              </w:rPr>
              <w:t xml:space="preserve"> в единое образовательное пространство</w:t>
            </w:r>
          </w:p>
          <w:p w:rsidR="00DD50AF" w:rsidRDefault="00DD50AF" w:rsidP="002C0D4D">
            <w:pPr>
              <w:rPr>
                <w:b/>
              </w:rPr>
            </w:pPr>
          </w:p>
          <w:p w:rsidR="00DD50AF" w:rsidRDefault="00DD50AF" w:rsidP="002C0D4D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t>-Дни открытых дверей.</w:t>
            </w:r>
          </w:p>
          <w:p w:rsidR="00DD50AF" w:rsidRDefault="00DD50AF" w:rsidP="002C0D4D">
            <w:r>
              <w:t>- Дни здоровья.</w:t>
            </w:r>
          </w:p>
          <w:p w:rsidR="00DD50AF" w:rsidRDefault="00DD50AF" w:rsidP="002C0D4D">
            <w:r>
              <w:t>- Недели творчества</w:t>
            </w:r>
          </w:p>
          <w:p w:rsidR="00DD50AF" w:rsidRDefault="00DD50AF" w:rsidP="002C0D4D">
            <w:r>
              <w:t>- Совместные праздники, развлечения.</w:t>
            </w:r>
          </w:p>
          <w:p w:rsidR="00DD50AF" w:rsidRDefault="00DD50AF" w:rsidP="002C0D4D">
            <w:r>
              <w:t>- Участие в творческих выставках, смотрах-конкурсах</w:t>
            </w:r>
          </w:p>
          <w:p w:rsidR="00DD50AF" w:rsidRDefault="00DD50AF" w:rsidP="002C0D4D">
            <w:r>
              <w:t xml:space="preserve">- Мероприятия с родителями </w:t>
            </w:r>
            <w:r>
              <w:rPr>
                <w:lang w:eastAsia="ru-RU"/>
              </w:rPr>
              <w:t xml:space="preserve">(законными представителями) </w:t>
            </w:r>
            <w:r>
              <w:t xml:space="preserve"> в рамках проектной деятельности</w:t>
            </w:r>
          </w:p>
          <w:p w:rsidR="00DD50AF" w:rsidRDefault="00DD50AF" w:rsidP="002C0D4D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AF" w:rsidRDefault="00DD50AF" w:rsidP="002C0D4D">
            <w:r>
              <w:t>2 раза в год</w:t>
            </w:r>
          </w:p>
          <w:p w:rsidR="00DD50AF" w:rsidRDefault="00DD50AF" w:rsidP="002C0D4D">
            <w:r>
              <w:t>1 раз в квартал</w:t>
            </w:r>
          </w:p>
          <w:p w:rsidR="00DD50AF" w:rsidRDefault="00DD50AF" w:rsidP="002C0D4D">
            <w:r>
              <w:t>2 раза в год</w:t>
            </w:r>
          </w:p>
          <w:p w:rsidR="00DD50AF" w:rsidRDefault="00DD50AF" w:rsidP="002C0D4D">
            <w:r>
              <w:t>По плану</w:t>
            </w:r>
          </w:p>
          <w:p w:rsidR="00DD50AF" w:rsidRDefault="00DD50AF" w:rsidP="002C0D4D">
            <w:r>
              <w:t>Постоянно по годовому плану</w:t>
            </w:r>
          </w:p>
          <w:p w:rsidR="00DD50AF" w:rsidRDefault="00DD50AF" w:rsidP="002C0D4D">
            <w:r>
              <w:t>2-3 раза в год</w:t>
            </w:r>
          </w:p>
        </w:tc>
      </w:tr>
    </w:tbl>
    <w:p w:rsidR="00DD50AF" w:rsidRDefault="00DD50AF" w:rsidP="00DD50AF">
      <w:pPr>
        <w:ind w:left="720"/>
        <w:jc w:val="center"/>
      </w:pPr>
    </w:p>
    <w:p w:rsidR="00850F9C" w:rsidRDefault="00850F9C"/>
    <w:sectPr w:rsidR="00850F9C" w:rsidSect="00E12180">
      <w:pgSz w:w="11906" w:h="16838"/>
      <w:pgMar w:top="1125" w:right="851" w:bottom="85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EF"/>
    <w:rsid w:val="0063698D"/>
    <w:rsid w:val="00850F9C"/>
    <w:rsid w:val="00C973EF"/>
    <w:rsid w:val="00DD50AF"/>
    <w:rsid w:val="00E1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50AF"/>
    <w:rPr>
      <w:b/>
      <w:bCs/>
    </w:rPr>
  </w:style>
  <w:style w:type="character" w:styleId="a4">
    <w:name w:val="Emphasis"/>
    <w:qFormat/>
    <w:rsid w:val="00DD50AF"/>
    <w:rPr>
      <w:i/>
      <w:iCs/>
    </w:rPr>
  </w:style>
  <w:style w:type="paragraph" w:styleId="a5">
    <w:name w:val="No Spacing"/>
    <w:link w:val="a6"/>
    <w:qFormat/>
    <w:rsid w:val="00DD50AF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paragraph" w:customStyle="1" w:styleId="1">
    <w:name w:val="Без интервала1"/>
    <w:rsid w:val="00DD50AF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zh-CN" w:bidi="hi-IN"/>
    </w:rPr>
  </w:style>
  <w:style w:type="character" w:customStyle="1" w:styleId="29">
    <w:name w:val="Основной текст (29)_"/>
    <w:link w:val="290"/>
    <w:uiPriority w:val="99"/>
    <w:locked/>
    <w:rsid w:val="00DD50AF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D50AF"/>
    <w:pPr>
      <w:shd w:val="clear" w:color="auto" w:fill="FFFFFF"/>
      <w:suppressAutoHyphens w:val="0"/>
      <w:spacing w:before="1920" w:line="235" w:lineRule="exact"/>
      <w:ind w:hanging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6">
    <w:name w:val="Без интервала Знак"/>
    <w:link w:val="a5"/>
    <w:rsid w:val="00DD50AF"/>
    <w:rPr>
      <w:rFonts w:ascii="Calibri" w:eastAsia="Arial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50AF"/>
    <w:rPr>
      <w:b/>
      <w:bCs/>
    </w:rPr>
  </w:style>
  <w:style w:type="character" w:styleId="a4">
    <w:name w:val="Emphasis"/>
    <w:qFormat/>
    <w:rsid w:val="00DD50AF"/>
    <w:rPr>
      <w:i/>
      <w:iCs/>
    </w:rPr>
  </w:style>
  <w:style w:type="paragraph" w:styleId="a5">
    <w:name w:val="No Spacing"/>
    <w:link w:val="a6"/>
    <w:qFormat/>
    <w:rsid w:val="00DD50AF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paragraph" w:customStyle="1" w:styleId="NoSpacing">
    <w:name w:val="No Spacing"/>
    <w:rsid w:val="00DD50AF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zh-CN" w:bidi="hi-IN"/>
    </w:rPr>
  </w:style>
  <w:style w:type="character" w:customStyle="1" w:styleId="29">
    <w:name w:val="Основной текст (29)_"/>
    <w:link w:val="290"/>
    <w:uiPriority w:val="99"/>
    <w:locked/>
    <w:rsid w:val="00DD50AF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D50AF"/>
    <w:pPr>
      <w:shd w:val="clear" w:color="auto" w:fill="FFFFFF"/>
      <w:suppressAutoHyphens w:val="0"/>
      <w:spacing w:before="1920" w:line="235" w:lineRule="exact"/>
      <w:ind w:hanging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6">
    <w:name w:val="Без интервала Знак"/>
    <w:link w:val="a5"/>
    <w:rsid w:val="00DD50AF"/>
    <w:rPr>
      <w:rFonts w:ascii="Calibri" w:eastAsia="Arial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2155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</cp:revision>
  <dcterms:created xsi:type="dcterms:W3CDTF">2016-03-08T09:56:00Z</dcterms:created>
  <dcterms:modified xsi:type="dcterms:W3CDTF">2016-03-09T13:46:00Z</dcterms:modified>
</cp:coreProperties>
</file>